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after="240"/>
      </w:pPr>
      <w:r>
        <w:rPr>
          <w:rtl w:val="0"/>
        </w:rPr>
        <w:t>1 - Digite “VPN” na caixa de pesquisa do windows 10</w:t>
      </w:r>
    </w:p>
    <w:p>
      <w:pPr>
        <w:spacing w:before="240" w:after="240"/>
      </w:pPr>
      <w:r>
        <w:drawing>
          <wp:inline distT="114300" distB="114300" distL="114300" distR="114300">
            <wp:extent cx="5753100" cy="32385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</w:pPr>
      <w:r>
        <w:rPr>
          <w:rtl w:val="0"/>
        </w:rPr>
        <w:t>2 - Vá em “configurações de VPN”</w:t>
      </w:r>
    </w:p>
    <w:p>
      <w:pPr>
        <w:spacing w:before="240" w:after="240"/>
      </w:pPr>
      <w:r>
        <w:drawing>
          <wp:inline distT="114300" distB="114300" distL="114300" distR="114300">
            <wp:extent cx="5753100" cy="32385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  <w:rPr>
          <w:rtl w:val="0"/>
        </w:rPr>
      </w:pPr>
    </w:p>
    <w:p>
      <w:pPr>
        <w:spacing w:before="240" w:after="240"/>
        <w:rPr>
          <w:rtl w:val="0"/>
        </w:rPr>
      </w:pPr>
    </w:p>
    <w:p>
      <w:pPr>
        <w:spacing w:before="240" w:after="240"/>
      </w:pPr>
      <w:bookmarkStart w:id="0" w:name="_GoBack"/>
      <w:bookmarkEnd w:id="0"/>
      <w:r>
        <w:rPr>
          <w:rtl w:val="0"/>
        </w:rPr>
        <w:t>3 - “Adicionar uma conexão VPN”</w:t>
      </w:r>
    </w:p>
    <w:p>
      <w:pPr>
        <w:spacing w:before="240" w:after="240"/>
      </w:pPr>
      <w:r>
        <w:drawing>
          <wp:inline distT="114300" distB="114300" distL="114300" distR="114300">
            <wp:extent cx="5753100" cy="32385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</w:pPr>
      <w:r>
        <w:rPr>
          <w:rtl w:val="0"/>
        </w:rPr>
        <w:t>4 - Inserir os dados descritos na imagem</w:t>
      </w:r>
    </w:p>
    <w:p>
      <w:pPr>
        <w:spacing w:before="240" w:after="240"/>
      </w:pPr>
      <w:r>
        <w:drawing>
          <wp:inline distT="114300" distB="114300" distL="114300" distR="114300">
            <wp:extent cx="6370320" cy="3585845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0712" cy="358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</w:pPr>
      <w:r>
        <w:drawing>
          <wp:inline distT="114300" distB="114300" distL="114300" distR="114300">
            <wp:extent cx="5753100" cy="32385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</w:pPr>
      <w:r>
        <w:rPr>
          <w:rtl w:val="0"/>
        </w:rPr>
        <w:t>5 - Inserir os dados da VPN</w:t>
      </w:r>
    </w:p>
    <w:p>
      <w:pPr>
        <w:spacing w:before="240" w:after="240"/>
        <w:ind w:firstLine="720"/>
      </w:pPr>
      <w:r>
        <w:rPr>
          <w:rtl w:val="0"/>
        </w:rPr>
        <w:t xml:space="preserve">5.1 - Provedor VPN : </w:t>
      </w:r>
      <w:r>
        <w:rPr>
          <w:b/>
          <w:rtl w:val="0"/>
        </w:rPr>
        <w:t>Windows interno</w:t>
      </w:r>
      <w:r>
        <w:rPr>
          <w:rtl w:val="0"/>
        </w:rPr>
        <w:t>.</w:t>
      </w:r>
    </w:p>
    <w:p>
      <w:pPr>
        <w:spacing w:before="240" w:after="240"/>
        <w:ind w:firstLine="720"/>
      </w:pPr>
      <w:r>
        <w:rPr>
          <w:rtl w:val="0"/>
        </w:rPr>
        <w:t xml:space="preserve">5.2 - Nome da conexão :  Escolha um nome para a conexão : </w:t>
      </w:r>
      <w:r>
        <w:rPr>
          <w:b/>
          <w:rtl w:val="0"/>
        </w:rPr>
        <w:t>VPN Ufop</w:t>
      </w:r>
      <w:r>
        <w:rPr>
          <w:rtl w:val="0"/>
        </w:rPr>
        <w:t>.</w:t>
      </w:r>
    </w:p>
    <w:p>
      <w:pPr>
        <w:spacing w:before="240" w:after="240"/>
        <w:ind w:firstLine="720"/>
      </w:pPr>
      <w:r>
        <w:rPr>
          <w:rtl w:val="0"/>
        </w:rPr>
        <w:t xml:space="preserve">5.3 - Nome ou endereço do servidor : </w:t>
      </w:r>
      <w:r>
        <w:rPr>
          <w:b/>
          <w:rtl w:val="0"/>
        </w:rPr>
        <w:t>vpn.ufop.br</w:t>
      </w:r>
      <w:r>
        <w:rPr>
          <w:rtl w:val="0"/>
        </w:rPr>
        <w:t>.</w:t>
      </w:r>
    </w:p>
    <w:p>
      <w:pPr>
        <w:spacing w:before="240" w:after="240"/>
        <w:ind w:firstLine="720"/>
      </w:pPr>
      <w:r>
        <w:rPr>
          <w:rtl w:val="0"/>
        </w:rPr>
        <w:t xml:space="preserve">5.4 - Tipo de VPN : </w:t>
      </w:r>
      <w:r>
        <w:rPr>
          <w:b/>
          <w:rtl w:val="0"/>
        </w:rPr>
        <w:t>Protocolo PPTP</w:t>
      </w:r>
      <w:r>
        <w:rPr>
          <w:rtl w:val="0"/>
        </w:rPr>
        <w:t>.</w:t>
      </w:r>
    </w:p>
    <w:p>
      <w:pPr>
        <w:spacing w:before="240" w:after="240"/>
        <w:ind w:firstLine="720"/>
      </w:pPr>
      <w:r>
        <w:rPr>
          <w:rtl w:val="0"/>
        </w:rPr>
        <w:t xml:space="preserve">5.5 - Tipo de informação de entrada : </w:t>
      </w:r>
      <w:r>
        <w:rPr>
          <w:b/>
          <w:rtl w:val="0"/>
        </w:rPr>
        <w:t>Nome de usuario e senha</w:t>
      </w:r>
      <w:r>
        <w:rPr>
          <w:rtl w:val="0"/>
        </w:rPr>
        <w:t>.</w:t>
      </w:r>
    </w:p>
    <w:p>
      <w:pPr>
        <w:spacing w:before="240" w:after="240"/>
        <w:ind w:firstLine="720"/>
      </w:pPr>
      <w:r>
        <w:rPr>
          <w:rtl w:val="0"/>
        </w:rPr>
        <w:t xml:space="preserve">5.6 - Nome de usuário :   </w:t>
      </w:r>
      <w:r>
        <w:rPr>
          <w:b/>
          <w:rtl w:val="0"/>
        </w:rPr>
        <w:t>inserir os dados de acesso ao portal MINHAUFOP</w:t>
      </w:r>
      <w:r>
        <w:rPr>
          <w:rtl w:val="0"/>
        </w:rPr>
        <w:t>.</w:t>
      </w:r>
    </w:p>
    <w:p>
      <w:pPr>
        <w:spacing w:before="240" w:after="240"/>
        <w:ind w:firstLine="720"/>
      </w:pPr>
      <w:r>
        <w:rPr>
          <w:rtl w:val="0"/>
        </w:rPr>
        <w:t xml:space="preserve">5.7 - Senha ( opcional ) : </w:t>
      </w:r>
      <w:r>
        <w:rPr>
          <w:b/>
          <w:rtl w:val="0"/>
        </w:rPr>
        <w:t>Inserir a senha do portal MINHAUFOP</w:t>
      </w:r>
    </w:p>
    <w:sectPr>
      <w:headerReference r:id="rId3" w:type="default"/>
      <w:pgSz w:w="11909" w:h="16834"/>
      <w:pgMar w:top="1440" w:right="1440" w:bottom="1440" w:left="1410" w:header="0" w:footer="720" w:gutter="0"/>
      <w:pgNumType w:start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86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8"/>
        <w:szCs w:val="28"/>
      </w:rPr>
    </w:pPr>
    <w:r>
      <w:rPr>
        <w:b/>
        <w:sz w:val="28"/>
        <w:szCs w:val="28"/>
      </w:rPr>
      <w:drawing>
        <wp:inline distT="114300" distB="114300" distL="114300" distR="114300">
          <wp:extent cx="2647950" cy="466725"/>
          <wp:effectExtent l="0" t="0" r="0" b="0"/>
          <wp:docPr id="4" name="image5.png" descr="logo_NTI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png" descr="logo_NTI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7950" cy="46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13"/>
      <w:tblW w:w="9345" w:type="dxa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top w:w="100" w:type="dxa"/>
        <w:left w:w="100" w:type="dxa"/>
        <w:bottom w:w="100" w:type="dxa"/>
        <w:right w:w="100" w:type="dxa"/>
      </w:tblCellMar>
    </w:tblPr>
    <w:tblGrid>
      <w:gridCol w:w="3900"/>
      <w:gridCol w:w="2145"/>
      <w:gridCol w:w="1935"/>
      <w:gridCol w:w="1365"/>
    </w:tblGrid>
    <w:tr>
      <w:tblPrEx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CellMar>
          <w:top w:w="100" w:type="dxa"/>
          <w:left w:w="100" w:type="dxa"/>
          <w:bottom w:w="100" w:type="dxa"/>
          <w:right w:w="100" w:type="dxa"/>
        </w:tblCellMar>
      </w:tblPrEx>
      <w:trPr>
        <w:trHeight w:val="1110" w:hRule="atLeast"/>
      </w:trPr>
      <w:tc>
        <w:tcPr>
          <w:tc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</w:tcBorders>
          <w:tcMar>
            <w:top w:w="100" w:type="dxa"/>
            <w:left w:w="100" w:type="dxa"/>
            <w:bottom w:w="100" w:type="dxa"/>
            <w:right w:w="100" w:type="dxa"/>
          </w:tcMar>
          <w:vAlign w:val="top"/>
        </w:tcPr>
        <w:p>
          <w:r>
            <w:rPr>
              <w:rtl w:val="0"/>
            </w:rPr>
            <w:t xml:space="preserve">Assunto : Configuração de conexão VPN da Ufop </w:t>
          </w:r>
        </w:p>
        <w:p>
          <w:pPr>
            <w:jc w:val="center"/>
            <w:rPr>
              <w:b/>
            </w:rPr>
          </w:pPr>
          <w:r>
            <w:rPr>
              <w:b/>
              <w:rtl w:val="0"/>
            </w:rPr>
            <w:t xml:space="preserve">    </w:t>
          </w:r>
        </w:p>
        <w:p>
          <w:pPr>
            <w:jc w:val="center"/>
            <w:rPr>
              <w:b/>
            </w:rPr>
          </w:pPr>
        </w:p>
      </w:tc>
      <w:tc>
        <w:tcPr>
          <w:tcBorders>
            <w:top w:val="single" w:color="000000" w:sz="8" w:space="0"/>
            <w:left w:val="nil"/>
            <w:bottom w:val="single" w:color="000000" w:sz="8" w:space="0"/>
            <w:right w:val="single" w:color="000000" w:sz="8" w:space="0"/>
          </w:tcBorders>
          <w:tcMar>
            <w:top w:w="100" w:type="dxa"/>
            <w:left w:w="100" w:type="dxa"/>
            <w:bottom w:w="100" w:type="dxa"/>
            <w:right w:w="100" w:type="dxa"/>
          </w:tcMar>
          <w:vAlign w:val="top"/>
        </w:tcPr>
        <w:p>
          <w:pPr>
            <w:jc w:val="center"/>
          </w:pPr>
          <w:r>
            <w:rPr>
              <w:rtl w:val="0"/>
            </w:rPr>
            <w:t>Autor</w:t>
          </w:r>
        </w:p>
        <w:p>
          <w:pPr>
            <w:jc w:val="center"/>
            <w:rPr>
              <w:b/>
            </w:rPr>
          </w:pPr>
          <w:r>
            <w:rPr>
              <w:b/>
              <w:rtl w:val="0"/>
            </w:rPr>
            <w:t>Luciano C</w:t>
          </w:r>
        </w:p>
        <w:p>
          <w:pPr>
            <w:jc w:val="center"/>
          </w:pPr>
          <w:r>
            <w:rPr>
              <w:rtl w:val="0"/>
            </w:rPr>
            <w:t>Revisão Texto</w:t>
          </w:r>
        </w:p>
        <w:p>
          <w:pPr>
            <w:jc w:val="left"/>
            <w:rPr>
              <w:b/>
            </w:rPr>
          </w:pPr>
        </w:p>
      </w:tc>
      <w:tc>
        <w:tcPr>
          <w:tcBorders>
            <w:top w:val="single" w:color="000000" w:sz="8" w:space="0"/>
            <w:left w:val="nil"/>
            <w:bottom w:val="single" w:color="000000" w:sz="8" w:space="0"/>
            <w:right w:val="single" w:color="000000" w:sz="8" w:space="0"/>
          </w:tcBorders>
          <w:tcMar>
            <w:top w:w="100" w:type="dxa"/>
            <w:left w:w="100" w:type="dxa"/>
            <w:bottom w:w="100" w:type="dxa"/>
            <w:right w:w="100" w:type="dxa"/>
          </w:tcMar>
          <w:vAlign w:val="top"/>
        </w:tcPr>
        <w:p>
          <w:pPr>
            <w:jc w:val="center"/>
          </w:pPr>
          <w:r>
            <w:rPr>
              <w:rtl w:val="0"/>
            </w:rPr>
            <w:t>Revisão</w:t>
          </w:r>
        </w:p>
        <w:p>
          <w:pPr>
            <w:jc w:val="center"/>
            <w:rPr>
              <w:b/>
            </w:rPr>
          </w:pPr>
        </w:p>
      </w:tc>
      <w:tc>
        <w:tcPr>
          <w:tcBorders>
            <w:top w:val="single" w:color="000000" w:sz="8" w:space="0"/>
            <w:left w:val="nil"/>
            <w:bottom w:val="single" w:color="000000" w:sz="8" w:space="0"/>
            <w:right w:val="single" w:color="000000" w:sz="8" w:space="0"/>
          </w:tcBorders>
          <w:tcMar>
            <w:top w:w="100" w:type="dxa"/>
            <w:left w:w="100" w:type="dxa"/>
            <w:bottom w:w="100" w:type="dxa"/>
            <w:right w:w="100" w:type="dxa"/>
          </w:tcMar>
          <w:vAlign w:val="top"/>
        </w:tcPr>
        <w:p>
          <w:pPr>
            <w:jc w:val="center"/>
          </w:pPr>
          <w:r>
            <w:rPr>
              <w:rtl w:val="0"/>
            </w:rPr>
            <w:t>Data alteração</w:t>
          </w:r>
        </w:p>
        <w:p>
          <w:pPr>
            <w:jc w:val="center"/>
          </w:pPr>
          <w:r>
            <w:rPr>
              <w:rtl w:val="0"/>
            </w:rPr>
            <w:t>25/03/2020</w:t>
          </w:r>
        </w:p>
      </w:tc>
    </w:tr>
  </w:tbl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ompat>
    <w:compatSetting w:name="compatibilityMode" w:uri="http://schemas.microsoft.com/office/word" w:val="15"/>
  </w:compat>
  <w:rsids>
    <w:rsidRoot w:val="00000000"/>
    <w:rsid w:val="0432546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Arial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zh-CN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400" w:after="120"/>
    </w:pPr>
    <w:rPr>
      <w:sz w:val="40"/>
      <w:szCs w:val="40"/>
    </w:rPr>
  </w:style>
  <w:style w:type="paragraph" w:styleId="3">
    <w:name w:val="heading 2"/>
    <w:basedOn w:val="1"/>
    <w:next w:val="1"/>
    <w:uiPriority w:val="0"/>
    <w:pPr>
      <w:keepNext/>
      <w:keepLines/>
      <w:spacing w:before="360" w:after="120"/>
    </w:pPr>
    <w:rPr>
      <w:sz w:val="32"/>
      <w:szCs w:val="32"/>
    </w:rPr>
  </w:style>
  <w:style w:type="paragraph" w:styleId="4">
    <w:name w:val="heading 3"/>
    <w:basedOn w:val="1"/>
    <w:next w:val="1"/>
    <w:uiPriority w:val="0"/>
    <w:pPr>
      <w:keepNext/>
      <w:keepLines/>
      <w:spacing w:before="320" w:after="80"/>
    </w:pPr>
    <w:rPr>
      <w:color w:val="434343"/>
      <w:sz w:val="28"/>
      <w:szCs w:val="28"/>
    </w:rPr>
  </w:style>
  <w:style w:type="paragraph" w:styleId="5">
    <w:name w:val="heading 4"/>
    <w:basedOn w:val="1"/>
    <w:next w:val="1"/>
    <w:uiPriority w:val="0"/>
    <w:pPr>
      <w:keepNext/>
      <w:keepLines/>
      <w:spacing w:before="280" w:after="80"/>
    </w:pPr>
    <w:rPr>
      <w:color w:val="666666"/>
      <w:sz w:val="24"/>
      <w:szCs w:val="24"/>
    </w:rPr>
  </w:style>
  <w:style w:type="paragraph" w:styleId="6">
    <w:name w:val="heading 5"/>
    <w:basedOn w:val="1"/>
    <w:next w:val="1"/>
    <w:uiPriority w:val="0"/>
    <w:pPr>
      <w:keepNext/>
      <w:keepLines/>
      <w:spacing w:before="240" w:after="80"/>
    </w:pPr>
    <w:rPr>
      <w:color w:val="666666"/>
      <w:sz w:val="22"/>
      <w:szCs w:val="22"/>
    </w:rPr>
  </w:style>
  <w:style w:type="paragraph" w:styleId="7">
    <w:name w:val="heading 6"/>
    <w:basedOn w:val="1"/>
    <w:next w:val="1"/>
    <w:uiPriority w:val="0"/>
    <w:pPr>
      <w:keepNext/>
      <w:keepLines/>
      <w:spacing w:before="240" w:after="80"/>
    </w:pPr>
    <w:rPr>
      <w:i/>
      <w:color w:val="666666"/>
      <w:sz w:val="22"/>
      <w:szCs w:val="22"/>
    </w:rPr>
  </w:style>
  <w:style w:type="character" w:default="1" w:styleId="10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itle"/>
    <w:basedOn w:val="1"/>
    <w:next w:val="1"/>
    <w:uiPriority w:val="0"/>
    <w:pPr>
      <w:keepNext/>
      <w:keepLines/>
      <w:spacing w:before="0" w:after="60"/>
    </w:pPr>
    <w:rPr>
      <w:sz w:val="52"/>
      <w:szCs w:val="52"/>
    </w:rPr>
  </w:style>
  <w:style w:type="paragraph" w:styleId="9">
    <w:name w:val="Subtitle"/>
    <w:basedOn w:val="1"/>
    <w:next w:val="1"/>
    <w:uiPriority w:val="0"/>
    <w:pPr>
      <w:keepNext/>
      <w:keepLines/>
      <w:spacing w:before="0" w:after="320"/>
    </w:pPr>
    <w:rPr>
      <w:rFonts w:ascii="Arial" w:hAnsi="Arial" w:eastAsia="Arial" w:cs="Arial"/>
      <w:color w:val="666666"/>
      <w:sz w:val="30"/>
      <w:szCs w:val="30"/>
    </w:rPr>
  </w:style>
  <w:style w:type="table" w:customStyle="1" w:styleId="12">
    <w:name w:val="Table Normal"/>
    <w:uiPriority w:val="0"/>
  </w:style>
  <w:style w:type="table" w:customStyle="1" w:styleId="13">
    <w:name w:val="_Style 10"/>
    <w:basedOn w:val="12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Office_11.2.0.9232_F1E327BC-269C-435d-A152-05C5408002CA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2020-03-25T12:33:03Z</dcterms:created>
  <dc:creator>user</dc:creator>
  <cp:lastModifiedBy>google1584714906</cp:lastModifiedBy>
  <dcterms:modified xsi:type="dcterms:W3CDTF">2020-03-25T12:34:03Z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1046-11.2.0.9232</vt:lpwstr>
  </property>
</Properties>
</file>